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2A5" w:rsidRDefault="00B872A5" w:rsidP="00B872A5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28 сентября –Всемирный день борьбы против бешенства</w:t>
      </w:r>
    </w:p>
    <w:p w:rsidR="00B872A5" w:rsidRDefault="00B872A5" w:rsidP="00B872A5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F251ED" w:rsidRPr="00F251ED" w:rsidRDefault="00F251ED" w:rsidP="00F251ED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251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Бешенство</w:t>
      </w:r>
      <w:r w:rsidRPr="00F251E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является острой природно-очаговой инфекцией и представляет серьезную угрозу.</w:t>
      </w:r>
    </w:p>
    <w:p w:rsidR="003B0270" w:rsidRDefault="00F251ED" w:rsidP="003B0270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251E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Бешенством болеют практически все виды млекопитающих. Республика Беларусь входит в число стран, где в течение длительного времени вирус бешенства среди животных чаще распространяют дикие плотоядные, при высокой плотности их поселения.</w:t>
      </w:r>
    </w:p>
    <w:p w:rsidR="00B872A5" w:rsidRPr="00DD3704" w:rsidRDefault="003B0270" w:rsidP="00B872A5">
      <w:pPr>
        <w:shd w:val="clear" w:color="auto" w:fill="FFFFFF"/>
        <w:spacing w:after="15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3704">
        <w:rPr>
          <w:rFonts w:ascii="Times New Roman" w:hAnsi="Times New Roman" w:cs="Times New Roman"/>
          <w:sz w:val="28"/>
          <w:szCs w:val="28"/>
          <w:lang w:val="ru-RU"/>
        </w:rPr>
        <w:t xml:space="preserve">В 1 полугодии 2025 года на территории Минской области зарегистрировано 28 лабораторно подтвержденных случаев бешенства среди животных на 15 административных территориях. Наибольшее количество случаев зарегистрировано                    на территориях </w:t>
      </w:r>
      <w:proofErr w:type="spellStart"/>
      <w:r w:rsidRPr="00DD3704">
        <w:rPr>
          <w:rFonts w:ascii="Times New Roman" w:hAnsi="Times New Roman" w:cs="Times New Roman"/>
          <w:sz w:val="28"/>
          <w:szCs w:val="28"/>
          <w:lang w:val="ru-RU"/>
        </w:rPr>
        <w:t>Вилейского</w:t>
      </w:r>
      <w:proofErr w:type="spellEnd"/>
      <w:r w:rsidRPr="00DD370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D3704">
        <w:rPr>
          <w:rFonts w:ascii="Times New Roman" w:hAnsi="Times New Roman" w:cs="Times New Roman"/>
          <w:sz w:val="28"/>
          <w:szCs w:val="28"/>
          <w:lang w:val="ru-RU"/>
        </w:rPr>
        <w:t>Копыльского</w:t>
      </w:r>
      <w:proofErr w:type="spellEnd"/>
      <w:r w:rsidRPr="00DD3704">
        <w:rPr>
          <w:rFonts w:ascii="Times New Roman" w:hAnsi="Times New Roman" w:cs="Times New Roman"/>
          <w:sz w:val="28"/>
          <w:szCs w:val="28"/>
          <w:lang w:val="ru-RU"/>
        </w:rPr>
        <w:t xml:space="preserve">, Крупского и </w:t>
      </w:r>
      <w:proofErr w:type="spellStart"/>
      <w:r w:rsidRPr="00DD3704">
        <w:rPr>
          <w:rFonts w:ascii="Times New Roman" w:hAnsi="Times New Roman" w:cs="Times New Roman"/>
          <w:sz w:val="28"/>
          <w:szCs w:val="28"/>
          <w:lang w:val="ru-RU"/>
        </w:rPr>
        <w:t>Солигорского</w:t>
      </w:r>
      <w:proofErr w:type="spellEnd"/>
      <w:r w:rsidRPr="00DD3704">
        <w:rPr>
          <w:rFonts w:ascii="Times New Roman" w:hAnsi="Times New Roman" w:cs="Times New Roman"/>
          <w:sz w:val="28"/>
          <w:szCs w:val="28"/>
          <w:lang w:val="ru-RU"/>
        </w:rPr>
        <w:t xml:space="preserve"> районов. В видовой структуре животных, заболевших бешенством                    на территории Минской области наибольшая доля приходится                    на диких животных – 64,3%</w:t>
      </w:r>
      <w:r w:rsidR="00B872A5" w:rsidRPr="00DD370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DD3704">
        <w:rPr>
          <w:rFonts w:ascii="Times New Roman" w:hAnsi="Times New Roman" w:cs="Times New Roman"/>
          <w:sz w:val="28"/>
          <w:szCs w:val="28"/>
          <w:lang w:val="ru-RU"/>
        </w:rPr>
        <w:t>На долю домашних животных (собаки и кошки) пришлось 21,4%</w:t>
      </w:r>
      <w:r w:rsidR="00B872A5" w:rsidRPr="00DD370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B872A5" w:rsidRPr="00DD370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По сравнению с аналогичным периодом 2024 года заболеваемость бешенством среди диких животных снизалась, однако увеличился удельный вес случаев в категории бешеных сельскохозяйственных животных. </w:t>
      </w:r>
    </w:p>
    <w:p w:rsidR="00F251ED" w:rsidRPr="00F251ED" w:rsidRDefault="00F251ED" w:rsidP="00F251ED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F251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Справочно</w:t>
      </w:r>
      <w:proofErr w:type="spellEnd"/>
      <w:r w:rsidRPr="00F251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: Бешенство –</w:t>
      </w:r>
      <w:r w:rsidRPr="00F251E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251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это смертельное заболевание</w:t>
      </w:r>
      <w:r w:rsidRPr="00F251E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которое можно предупредить. В арсенале у медицинских работников имеются достаточно эффективные лекарственные средства (вакцина и иммуноглобулин), они формируют защиту от заболевания бешенством при своевременном (счет идет на часы) обращении пострадавших к врачу (хирургу, травматологу).</w:t>
      </w:r>
    </w:p>
    <w:p w:rsidR="00F251ED" w:rsidRPr="00F251ED" w:rsidRDefault="00F251ED" w:rsidP="00F251ED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251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Бешенство можно предупредить, зная и выполняя простые правила поведения.</w:t>
      </w:r>
    </w:p>
    <w:p w:rsidR="00F251ED" w:rsidRPr="00F251ED" w:rsidRDefault="00F251ED" w:rsidP="00F251ED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251E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Необходимо соблюдать установленные правила содержания домашних животных (собак, кошек) и ежегодно, в обязательном порядке, доставлять своих питомцев в ветеринарную станцию по месту жительства для проведения профилактических прививок против бешенства.</w:t>
      </w:r>
    </w:p>
    <w:p w:rsidR="00F251ED" w:rsidRPr="00F251ED" w:rsidRDefault="00F251ED" w:rsidP="00F251ED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251E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Следует подчеркнуть, что при заболевании животного, изменении </w:t>
      </w:r>
      <w:proofErr w:type="gramStart"/>
      <w:r w:rsidRPr="00F251E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F251E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251E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его</w:t>
      </w:r>
      <w:proofErr w:type="gramEnd"/>
      <w:r w:rsidRPr="00F251E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поведении, получении им травм от другого животного, а также</w:t>
      </w:r>
      <w:r w:rsidRPr="00F251E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251E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случае смерти питомца, необходимо обязательно обратиться к ветеринарному специалисту для установления 10 дневного наблюдения за животным или выяснения причины его смерти.</w:t>
      </w:r>
    </w:p>
    <w:p w:rsidR="00F251ED" w:rsidRPr="00F251ED" w:rsidRDefault="00F251ED" w:rsidP="00F251ED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251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От повреждений, нанесенных животными, часто страдают дети, поэтому необходимо постоянно проводить с ними разъяснительную работу.</w:t>
      </w:r>
    </w:p>
    <w:p w:rsidR="00F251ED" w:rsidRPr="00F251ED" w:rsidRDefault="00F251ED" w:rsidP="00F251ED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251E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Постарайтесь избегать ненужных контактов с животными, особенно дикими и/или безнадзорными. Не следует играть с незнакомыми собаками, кошками и другими животными.</w:t>
      </w:r>
    </w:p>
    <w:p w:rsidR="00F251ED" w:rsidRPr="00F251ED" w:rsidRDefault="00F251ED" w:rsidP="00F251ED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251E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 рекомендуется подбирать на даче, в лесу и т.д. диких животных.</w:t>
      </w:r>
    </w:p>
    <w:p w:rsidR="00F251ED" w:rsidRPr="00F251ED" w:rsidRDefault="00F251ED" w:rsidP="00F251ED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251E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Опасны для человека не только укусы и царапины, но и </w:t>
      </w:r>
      <w:proofErr w:type="spellStart"/>
      <w:r w:rsidRPr="00F251E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ослюнение</w:t>
      </w:r>
      <w:proofErr w:type="spellEnd"/>
      <w:r w:rsidRPr="00F251E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поврежденных кожных покровов и слизистых оболочек, нанесенные больным или подозрительным на бешенство животным.</w:t>
      </w:r>
    </w:p>
    <w:p w:rsidR="00F251ED" w:rsidRPr="00F251ED" w:rsidRDefault="00F251ED" w:rsidP="00F251ED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251E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тех же случаях, когда контакта избежать не удалось,</w:t>
      </w:r>
      <w:r w:rsidRPr="00F251E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251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необходимо</w:t>
      </w:r>
      <w:r w:rsidRPr="00F251E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F251ED" w:rsidRPr="00F251ED" w:rsidRDefault="00F251ED" w:rsidP="00F251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251E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провести первичную обработку раны – тщательно промыть раневую поверхность в течение не менее 15 мин. струей воды с мылом;</w:t>
      </w:r>
    </w:p>
    <w:p w:rsidR="00F251ED" w:rsidRPr="00F251ED" w:rsidRDefault="00F251ED" w:rsidP="00F251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251E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ать края раны 5% настойкой йода</w:t>
      </w:r>
      <w:r w:rsidRPr="00F251E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F251ED" w:rsidRPr="00F251ED" w:rsidRDefault="00F251ED" w:rsidP="00F251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251E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наложить стерильную повязку и немедленно обратиться в медицинское учреждение.</w:t>
      </w:r>
    </w:p>
    <w:p w:rsidR="00F251ED" w:rsidRPr="00F251ED" w:rsidRDefault="00F251ED" w:rsidP="00F251ED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251E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 сожалению, человека, заболевшего бешенством, вылечить не удается. Лечение сводится к облегчению общего состояния заболевшего. В связи с этим,</w:t>
      </w:r>
      <w:r w:rsidRPr="00F251E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251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именно профилактика бешенства приобретает исключительно </w:t>
      </w:r>
      <w:proofErr w:type="gramStart"/>
      <w:r w:rsidRPr="00F251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важное </w:t>
      </w:r>
      <w:r w:rsidRPr="00F251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F251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значение</w:t>
      </w:r>
      <w:proofErr w:type="gramEnd"/>
      <w:r w:rsidRPr="00F251E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F251E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251ED" w:rsidRPr="00F251ED" w:rsidRDefault="00F251ED" w:rsidP="00F251ED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251E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Великому ученому Луи Пастеру принадлежит честь создания вакцины против бешенства, успешно примененной впервые 6 июля 1885г. Тогда, благодаря вакцинации, был спасен мальчик, укушенный бешеной собакой.</w:t>
      </w:r>
    </w:p>
    <w:p w:rsidR="00F251ED" w:rsidRPr="00F251ED" w:rsidRDefault="00F251ED" w:rsidP="00F251ED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251E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Прививки и по сегодняшний день остаются единственным надежным средством защиты людей после контакта с животным. Однако эффективность иммунизации напрямую зависит от своевременного (в течение суток) обращения за медицинской помощью. </w:t>
      </w:r>
      <w:r w:rsidRPr="00F251E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251ED" w:rsidRPr="00DD3704" w:rsidRDefault="00F251ED" w:rsidP="00F251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251E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Ни в коем случае не следует отказываться от назначенного лечения и самовольно прерывать его. Это может привести к трагическим последствиям. Прививочный курс, с учетом результатов наблюдения за домашним животным (собакой или кошкой), может </w:t>
      </w:r>
      <w:proofErr w:type="gramStart"/>
      <w:r w:rsidRPr="00F251E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быть </w:t>
      </w:r>
      <w:r w:rsidRPr="00F251E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251E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сокращен</w:t>
      </w:r>
      <w:proofErr w:type="gramEnd"/>
      <w:r w:rsidRPr="00F251E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по решению врача, если животное за период наблюдения осталось здоровым.</w:t>
      </w:r>
      <w:r w:rsidRPr="00F251E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251ED" w:rsidRPr="00DD3704" w:rsidRDefault="00F251ED" w:rsidP="00F251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F251ED" w:rsidRDefault="00F251ED" w:rsidP="00F251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F251ED" w:rsidRPr="00F908A5" w:rsidRDefault="00F251ED" w:rsidP="00F908A5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F908A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ГУ «</w:t>
      </w:r>
      <w:proofErr w:type="spellStart"/>
      <w:r w:rsidRPr="00F908A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Любанский</w:t>
      </w:r>
      <w:proofErr w:type="spellEnd"/>
      <w:r w:rsidRPr="00F908A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РЦГЭ»</w:t>
      </w:r>
    </w:p>
    <w:sectPr w:rsidR="00F251ED" w:rsidRPr="00F908A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3A2C19"/>
    <w:multiLevelType w:val="multilevel"/>
    <w:tmpl w:val="F7BA4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1ED"/>
    <w:rsid w:val="0026050D"/>
    <w:rsid w:val="003B0270"/>
    <w:rsid w:val="00B872A5"/>
    <w:rsid w:val="00DD3704"/>
    <w:rsid w:val="00F251ED"/>
    <w:rsid w:val="00F9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7C8488-7B60-43A8-BD6C-5BFCBD73A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72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0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ody Text Indent"/>
    <w:basedOn w:val="a"/>
    <w:link w:val="a5"/>
    <w:rsid w:val="00B872A5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B872A5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B872A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DD3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37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3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6166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KompSanStan</dc:creator>
  <cp:keywords/>
  <dc:description/>
  <cp:lastModifiedBy>KompSanStan</cp:lastModifiedBy>
  <cp:revision>5</cp:revision>
  <cp:lastPrinted>2025-09-19T09:11:00Z</cp:lastPrinted>
  <dcterms:created xsi:type="dcterms:W3CDTF">2025-09-19T08:15:00Z</dcterms:created>
  <dcterms:modified xsi:type="dcterms:W3CDTF">2025-09-19T09:15:00Z</dcterms:modified>
</cp:coreProperties>
</file>